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6б 17.04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Половое размножение животных.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  <w:r>
        <w:rPr>
          <w:rFonts w:ascii="Times New Roman" w:hAnsi="Times New Roman"/>
          <w:sz w:val="28"/>
        </w:rPr>
        <w:t>133-138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Давать опреде</w:t>
      </w:r>
      <w:r>
        <w:rPr>
          <w:rFonts w:ascii="Times New Roman" w:hAnsi="Times New Roman"/>
          <w:sz w:val="28"/>
        </w:rPr>
        <w:t>ления следующим терминам:</w:t>
      </w: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Гамета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Зигота это-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Оплодотворение это-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Семенники  это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яичник это-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Партеногенез это-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